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335F4BF" w:rsidR="00A36DB4" w:rsidRPr="00606A89" w:rsidRDefault="00891E8B" w:rsidP="00E103C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928D8">
              <w:rPr>
                <w:b/>
                <w:sz w:val="26"/>
                <w:szCs w:val="26"/>
              </w:rPr>
              <w:t>35</w:t>
            </w:r>
            <w:r w:rsidR="00E103C9">
              <w:rPr>
                <w:b/>
                <w:sz w:val="26"/>
                <w:szCs w:val="26"/>
              </w:rPr>
              <w:t>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08137FB" w:rsidR="00B46C25" w:rsidRPr="00606A89" w:rsidRDefault="00E103C9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2216026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A6968F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E103C9" w:rsidRPr="00E103C9">
        <w:rPr>
          <w:b/>
          <w:sz w:val="26"/>
          <w:szCs w:val="26"/>
        </w:rPr>
        <w:t>Кронштейн анкерный СА 16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61"/>
      </w:tblGrid>
      <w:tr w:rsidR="00265BDD" w:rsidRPr="00606A89" w14:paraId="75EED2B1" w14:textId="77777777" w:rsidTr="001B261C">
        <w:tc>
          <w:tcPr>
            <w:tcW w:w="2943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961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9368A6" w:rsidRPr="00606A89" w14:paraId="75EED2BC" w14:textId="77777777" w:rsidTr="001B261C">
        <w:trPr>
          <w:trHeight w:val="2757"/>
        </w:trPr>
        <w:tc>
          <w:tcPr>
            <w:tcW w:w="2943" w:type="dxa"/>
            <w:shd w:val="clear" w:color="auto" w:fill="auto"/>
            <w:vAlign w:val="center"/>
          </w:tcPr>
          <w:p w14:paraId="75EED2B2" w14:textId="0DBE5ABB" w:rsidR="009368A6" w:rsidRPr="00606A89" w:rsidRDefault="009368A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928D8">
              <w:rPr>
                <w:sz w:val="24"/>
                <w:szCs w:val="26"/>
              </w:rPr>
              <w:t>Кронштейн анкерный CA 16</w:t>
            </w:r>
          </w:p>
        </w:tc>
        <w:tc>
          <w:tcPr>
            <w:tcW w:w="6961" w:type="dxa"/>
            <w:shd w:val="clear" w:color="auto" w:fill="auto"/>
          </w:tcPr>
          <w:p w14:paraId="7F3E560D" w14:textId="77777777" w:rsidR="009368A6" w:rsidRPr="00606A89" w:rsidRDefault="009368A6" w:rsidP="008F5D9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5783413" w14:textId="77777777" w:rsidR="009368A6" w:rsidRDefault="009368A6" w:rsidP="008F5D9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r w:rsidRPr="00D34FF0">
              <w:rPr>
                <w:color w:val="000000"/>
                <w:sz w:val="24"/>
                <w:szCs w:val="19"/>
                <w:shd w:val="clear" w:color="auto" w:fill="FFFFFF"/>
              </w:rPr>
              <w:t>нкерный кронштейн применяется для крепления анкерных зажимов. Анкерный кронштейн монтируются на опоры или стены зданий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F72806A" w14:textId="77777777" w:rsidR="009368A6" w:rsidRDefault="009368A6" w:rsidP="008F5D93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34FF0">
              <w:rPr>
                <w:color w:val="000000"/>
                <w:sz w:val="24"/>
                <w:szCs w:val="19"/>
                <w:shd w:val="clear" w:color="auto" w:fill="FFFFFF"/>
              </w:rPr>
              <w:t>Предельная нагрузка, кН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4;</w:t>
            </w:r>
          </w:p>
          <w:p w14:paraId="75EED2BB" w14:textId="26B52F3C" w:rsidR="009368A6" w:rsidRPr="00606A89" w:rsidRDefault="009368A6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Pr="00D34FF0">
              <w:rPr>
                <w:color w:val="000000"/>
                <w:sz w:val="24"/>
                <w:szCs w:val="19"/>
                <w:shd w:val="clear" w:color="auto" w:fill="FFFFFF"/>
              </w:rPr>
              <w:t>Особенностью кронштейна Кронштейн является необслуживаемым изделием. Ремонт кронштейна не предусмотрен. Демонтаж возможен, вторичный монтаж возможен, в случае отсутствия повреждений кронштейна.</w:t>
            </w:r>
            <w:bookmarkStart w:id="1" w:name="_GoBack"/>
            <w:bookmarkEnd w:id="1"/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EEF6E" w14:textId="77777777" w:rsidR="000B579B" w:rsidRDefault="000B579B">
      <w:r>
        <w:separator/>
      </w:r>
    </w:p>
  </w:endnote>
  <w:endnote w:type="continuationSeparator" w:id="0">
    <w:p w14:paraId="50110CF9" w14:textId="77777777" w:rsidR="000B579B" w:rsidRDefault="000B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66251" w14:textId="77777777" w:rsidR="000B579B" w:rsidRDefault="000B579B">
      <w:r>
        <w:separator/>
      </w:r>
    </w:p>
  </w:footnote>
  <w:footnote w:type="continuationSeparator" w:id="0">
    <w:p w14:paraId="3550B0B8" w14:textId="77777777" w:rsidR="000B579B" w:rsidRDefault="000B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79B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368A6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C9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E26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0C40AA-35D0-4B6C-B1A1-BE87BD48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2019-10-04T11:31:00Z</dcterms:created>
  <dcterms:modified xsi:type="dcterms:W3CDTF">2019-10-04T11:33:00Z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